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84ADF" w14:textId="77777777" w:rsidR="00D03162" w:rsidRDefault="00D03162" w:rsidP="00D03162">
      <w:pPr>
        <w:pStyle w:val="Tittel"/>
      </w:pPr>
      <w:r>
        <w:t>Beretning fra Stortingsrepresentant Kathy Lie, Buskerud valgkrets 2021</w:t>
      </w:r>
    </w:p>
    <w:p w14:paraId="162D3610" w14:textId="77777777" w:rsidR="00D03162" w:rsidRDefault="00D03162" w:rsidP="00D03162">
      <w:pPr>
        <w:rPr>
          <w:sz w:val="24"/>
          <w:szCs w:val="24"/>
        </w:rPr>
      </w:pPr>
      <w:r>
        <w:rPr>
          <w:sz w:val="24"/>
          <w:szCs w:val="24"/>
        </w:rPr>
        <w:t xml:space="preserve">Etter en intens valgkamp kapret Kathy Lie utjevningsmandatet i Buskerud valgkrets. Kathy fikk plass i familie og kulturkomiteen og ble valgt som medlem av Nordisk råd hvor hun sitter i utvalget for velferd i Norden. </w:t>
      </w:r>
    </w:p>
    <w:p w14:paraId="5F7FD09D" w14:textId="77777777" w:rsidR="00D03162" w:rsidRDefault="00D03162" w:rsidP="00D03162">
      <w:pPr>
        <w:rPr>
          <w:sz w:val="24"/>
          <w:szCs w:val="24"/>
        </w:rPr>
      </w:pPr>
      <w:r>
        <w:rPr>
          <w:sz w:val="24"/>
          <w:szCs w:val="24"/>
        </w:rPr>
        <w:t xml:space="preserve">Et intenst arbeid i høst startet med </w:t>
      </w:r>
      <w:r w:rsidRPr="00546FFD">
        <w:rPr>
          <w:b/>
          <w:sz w:val="24"/>
          <w:szCs w:val="24"/>
        </w:rPr>
        <w:t>SVs alternative Statsbudsjett</w:t>
      </w:r>
      <w:r>
        <w:rPr>
          <w:sz w:val="24"/>
          <w:szCs w:val="24"/>
        </w:rPr>
        <w:t xml:space="preserve"> hvor den store satsingen handlet om:</w:t>
      </w:r>
    </w:p>
    <w:p w14:paraId="4572F7D8" w14:textId="77777777" w:rsidR="00D03162" w:rsidRDefault="00D03162" w:rsidP="00D03162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økt barnetrygd for alle, samt å stanse </w:t>
      </w:r>
      <w:proofErr w:type="spellStart"/>
      <w:r>
        <w:rPr>
          <w:sz w:val="24"/>
          <w:szCs w:val="24"/>
        </w:rPr>
        <w:t>avkorting</w:t>
      </w:r>
      <w:proofErr w:type="spellEnd"/>
      <w:r>
        <w:rPr>
          <w:sz w:val="24"/>
          <w:szCs w:val="24"/>
        </w:rPr>
        <w:t xml:space="preserve"> av sosialhjelpen mot barnetrygden. </w:t>
      </w:r>
    </w:p>
    <w:p w14:paraId="669AE704" w14:textId="77777777" w:rsidR="00D03162" w:rsidRDefault="00D03162" w:rsidP="00D03162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91FDD">
        <w:rPr>
          <w:sz w:val="24"/>
          <w:szCs w:val="24"/>
        </w:rPr>
        <w:t xml:space="preserve">Mer midler til barnevern </w:t>
      </w:r>
      <w:r>
        <w:rPr>
          <w:sz w:val="24"/>
          <w:szCs w:val="24"/>
        </w:rPr>
        <w:t>både statlig og kommunalt.</w:t>
      </w:r>
    </w:p>
    <w:p w14:paraId="5F9D8494" w14:textId="77777777" w:rsidR="00D03162" w:rsidRPr="00C91FDD" w:rsidRDefault="00D03162" w:rsidP="00D03162">
      <w:pPr>
        <w:pStyle w:val="Listeavsnit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Barne</w:t>
      </w:r>
      <w:proofErr w:type="spellEnd"/>
      <w:r>
        <w:rPr>
          <w:sz w:val="24"/>
          <w:szCs w:val="24"/>
        </w:rPr>
        <w:t xml:space="preserve"> og ungdomsorganisasjonene, BUA </w:t>
      </w:r>
    </w:p>
    <w:p w14:paraId="38F412D5" w14:textId="77777777" w:rsidR="00D03162" w:rsidRDefault="00D03162" w:rsidP="00D0316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Mer penger til krisesenter og incest og </w:t>
      </w:r>
      <w:proofErr w:type="spellStart"/>
      <w:r>
        <w:rPr>
          <w:sz w:val="24"/>
          <w:szCs w:val="24"/>
        </w:rPr>
        <w:t>voldtektssentrene</w:t>
      </w:r>
      <w:proofErr w:type="spellEnd"/>
      <w:r>
        <w:rPr>
          <w:sz w:val="24"/>
          <w:szCs w:val="24"/>
        </w:rPr>
        <w:t>.</w:t>
      </w:r>
    </w:p>
    <w:p w14:paraId="068352E5" w14:textId="77777777" w:rsidR="00D03162" w:rsidRDefault="00D03162" w:rsidP="00D0316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Sikre organisasjonene som jobber for likestilling og mot diskriminering på alle områder</w:t>
      </w:r>
    </w:p>
    <w:p w14:paraId="770FC2AD" w14:textId="77777777" w:rsidR="00D03162" w:rsidRDefault="00D03162" w:rsidP="00D0316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kulturen handlet de store satsingene om de store fondene som deles ut av kulturen selv som kulturfondet, filmfondet, fond for lyd og bilde og mediestøtten.</w:t>
      </w:r>
    </w:p>
    <w:p w14:paraId="32AC5C7C" w14:textId="77777777" w:rsidR="00D03162" w:rsidRDefault="00D03162" w:rsidP="00D0316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Stor satsing på litteratur og bibliotek gjennom innkjøpsordningene.</w:t>
      </w:r>
    </w:p>
    <w:p w14:paraId="1964E1C8" w14:textId="77777777" w:rsidR="00D03162" w:rsidRDefault="00D03162" w:rsidP="00D0316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Urbefolkning, samer og skogfinner. </w:t>
      </w:r>
    </w:p>
    <w:p w14:paraId="4E367C3D" w14:textId="77777777" w:rsidR="00D03162" w:rsidRDefault="00D03162" w:rsidP="00D03162">
      <w:pPr>
        <w:rPr>
          <w:sz w:val="24"/>
          <w:szCs w:val="24"/>
        </w:rPr>
      </w:pPr>
      <w:r>
        <w:rPr>
          <w:sz w:val="24"/>
          <w:szCs w:val="24"/>
        </w:rPr>
        <w:t>Underveis måtte vi også vurdere og kommentere Solbergregjeringens budsjettforslag, Hurdalsplattformen og regjeringen Støres forslag til budsjettjusteringer. Deretter var det bare å kaste seg ut i budsjettforhandlinger med regjeringen.</w:t>
      </w:r>
    </w:p>
    <w:p w14:paraId="1B490E0C" w14:textId="77777777" w:rsidR="00D03162" w:rsidRDefault="00D03162" w:rsidP="00D03162">
      <w:pPr>
        <w:rPr>
          <w:sz w:val="24"/>
          <w:szCs w:val="24"/>
        </w:rPr>
      </w:pPr>
      <w:r>
        <w:rPr>
          <w:sz w:val="24"/>
          <w:szCs w:val="24"/>
        </w:rPr>
        <w:t>Budsjettforliket ga disse resultatene for familiefraksjonen:</w:t>
      </w:r>
    </w:p>
    <w:p w14:paraId="5CACACB0" w14:textId="77777777" w:rsidR="00D03162" w:rsidRDefault="00D03162" w:rsidP="00D0316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Stans i avkortning av sosialhjelp mot barnetrygden</w:t>
      </w:r>
    </w:p>
    <w:p w14:paraId="6769BCF8" w14:textId="77777777" w:rsidR="00D03162" w:rsidRDefault="00D03162" w:rsidP="00D0316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Økt bevilgning til offentlig barnevern med 50 millioner i tillegg til regjeringens økning på 100 mill.</w:t>
      </w:r>
    </w:p>
    <w:p w14:paraId="5E83588C" w14:textId="77777777" w:rsidR="00D03162" w:rsidRDefault="00D03162" w:rsidP="00D0316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4 millioner mer i støtte til </w:t>
      </w:r>
      <w:proofErr w:type="spellStart"/>
      <w:r>
        <w:rPr>
          <w:sz w:val="24"/>
          <w:szCs w:val="24"/>
        </w:rPr>
        <w:t>barne</w:t>
      </w:r>
      <w:proofErr w:type="spellEnd"/>
      <w:r>
        <w:rPr>
          <w:sz w:val="24"/>
          <w:szCs w:val="24"/>
        </w:rPr>
        <w:t xml:space="preserve"> og ungdomsorganisasjonene</w:t>
      </w:r>
    </w:p>
    <w:p w14:paraId="6FE8E69F" w14:textId="77777777" w:rsidR="00D03162" w:rsidRDefault="00D03162" w:rsidP="00D03162">
      <w:pPr>
        <w:rPr>
          <w:sz w:val="24"/>
          <w:szCs w:val="24"/>
        </w:rPr>
      </w:pPr>
      <w:r>
        <w:rPr>
          <w:sz w:val="24"/>
          <w:szCs w:val="24"/>
        </w:rPr>
        <w:t>Budsjettforliket ga disse resultatene for kulturfraksjonen</w:t>
      </w:r>
    </w:p>
    <w:p w14:paraId="54E453F4" w14:textId="77777777" w:rsidR="00D03162" w:rsidRDefault="00D03162" w:rsidP="00D0316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millioner i økt støtte til samisk film</w:t>
      </w:r>
    </w:p>
    <w:p w14:paraId="56758A96" w14:textId="77777777" w:rsidR="00D03162" w:rsidRDefault="00D03162" w:rsidP="00D0316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millioner i økt driftsstøtte til verdens eldste seilende skonnert Anna Rogde</w:t>
      </w:r>
    </w:p>
    <w:p w14:paraId="76527940" w14:textId="77777777" w:rsidR="00D03162" w:rsidRDefault="00D03162" w:rsidP="00D0316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million i ekstra driftstilskudd til TV-Bra</w:t>
      </w:r>
    </w:p>
    <w:p w14:paraId="55028782" w14:textId="77777777" w:rsidR="00D03162" w:rsidRPr="00423B84" w:rsidRDefault="00D03162" w:rsidP="00D0316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millioner i økning til Skuespiller og dansealliansen, som gir kunstnere fast ansettelse og lønn mellom oppdrag, og til opprettelse av en musikerallianse.</w:t>
      </w:r>
    </w:p>
    <w:p w14:paraId="5D15586C" w14:textId="77777777" w:rsidR="00D03162" w:rsidRPr="00423B84" w:rsidRDefault="00D03162" w:rsidP="00D03162">
      <w:pPr>
        <w:rPr>
          <w:sz w:val="24"/>
          <w:szCs w:val="24"/>
        </w:rPr>
      </w:pPr>
      <w:r w:rsidRPr="00423B84">
        <w:rPr>
          <w:sz w:val="24"/>
          <w:szCs w:val="24"/>
        </w:rPr>
        <w:t xml:space="preserve">I tillegg har koronakrisepakkeforhandlinger krevd sin tid, sammen med løpende saker i komiteen.  Jeg har vært med på et representantforslag om at Norge skal ratifisere 3. </w:t>
      </w:r>
      <w:proofErr w:type="spellStart"/>
      <w:r w:rsidRPr="00423B84">
        <w:rPr>
          <w:sz w:val="24"/>
          <w:szCs w:val="24"/>
        </w:rPr>
        <w:t>tillegsprotokoll</w:t>
      </w:r>
      <w:proofErr w:type="spellEnd"/>
      <w:r w:rsidRPr="00423B84">
        <w:rPr>
          <w:sz w:val="24"/>
          <w:szCs w:val="24"/>
        </w:rPr>
        <w:t xml:space="preserve"> til FNs </w:t>
      </w:r>
      <w:proofErr w:type="spellStart"/>
      <w:r w:rsidRPr="00423B84">
        <w:rPr>
          <w:sz w:val="24"/>
          <w:szCs w:val="24"/>
        </w:rPr>
        <w:t>barnekovensjon</w:t>
      </w:r>
      <w:proofErr w:type="spellEnd"/>
      <w:r w:rsidRPr="00423B84">
        <w:rPr>
          <w:sz w:val="24"/>
          <w:szCs w:val="24"/>
        </w:rPr>
        <w:t xml:space="preserve"> om at barn skal ha individuell klagerett i FNs </w:t>
      </w:r>
      <w:r w:rsidRPr="00423B84">
        <w:rPr>
          <w:sz w:val="24"/>
          <w:szCs w:val="24"/>
        </w:rPr>
        <w:lastRenderedPageBreak/>
        <w:t xml:space="preserve">barnekomite. </w:t>
      </w:r>
      <w:proofErr w:type="gramStart"/>
      <w:r w:rsidRPr="00423B84">
        <w:rPr>
          <w:sz w:val="24"/>
          <w:szCs w:val="24"/>
        </w:rPr>
        <w:t>For øvrig</w:t>
      </w:r>
      <w:proofErr w:type="gramEnd"/>
      <w:r w:rsidRPr="00423B84">
        <w:rPr>
          <w:sz w:val="24"/>
          <w:szCs w:val="24"/>
        </w:rPr>
        <w:t xml:space="preserve"> finnes oversikt over skriftlige spørsmål og innlegg på talerstolen på stortinget.no. Der ligger også oversikt over saker i komiteen.</w:t>
      </w:r>
    </w:p>
    <w:p w14:paraId="16EE0B0B" w14:textId="77777777" w:rsidR="00D03162" w:rsidRPr="00423B84" w:rsidRDefault="00D03162" w:rsidP="00D03162">
      <w:pPr>
        <w:rPr>
          <w:sz w:val="24"/>
          <w:szCs w:val="24"/>
        </w:rPr>
      </w:pPr>
    </w:p>
    <w:p w14:paraId="452A5660" w14:textId="77777777" w:rsidR="00D03162" w:rsidRPr="00423B84" w:rsidRDefault="00D03162" w:rsidP="00D03162">
      <w:pPr>
        <w:rPr>
          <w:sz w:val="24"/>
          <w:szCs w:val="24"/>
        </w:rPr>
      </w:pPr>
    </w:p>
    <w:p w14:paraId="4699003D" w14:textId="77777777" w:rsidR="00E4587A" w:rsidRPr="00F5046C" w:rsidRDefault="00E4587A" w:rsidP="00F5046C"/>
    <w:sectPr w:rsidR="00E4587A" w:rsidRPr="00F5046C" w:rsidSect="003F62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A238C" w14:textId="77777777" w:rsidR="00D03162" w:rsidRDefault="00D03162" w:rsidP="006770F3">
      <w:pPr>
        <w:spacing w:after="0" w:line="240" w:lineRule="auto"/>
      </w:pPr>
      <w:r>
        <w:separator/>
      </w:r>
    </w:p>
  </w:endnote>
  <w:endnote w:type="continuationSeparator" w:id="0">
    <w:p w14:paraId="6E550BBB" w14:textId="77777777" w:rsidR="00D03162" w:rsidRDefault="00D03162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6A1ED" w14:textId="77777777" w:rsidR="00E4587A" w:rsidRDefault="00E4587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3EE47" w14:textId="77777777" w:rsidR="006770F3" w:rsidRPr="00792B95" w:rsidRDefault="006770F3" w:rsidP="00E4587A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6D38D7D5" w14:textId="77777777" w:rsidR="006770F3" w:rsidRPr="006770F3" w:rsidRDefault="006770F3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7AFF2" w14:textId="77777777" w:rsidR="00E4587A" w:rsidRDefault="00E458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B0C9B" w14:textId="77777777" w:rsidR="00D03162" w:rsidRDefault="00D03162" w:rsidP="006770F3">
      <w:pPr>
        <w:spacing w:after="0" w:line="240" w:lineRule="auto"/>
      </w:pPr>
      <w:r>
        <w:separator/>
      </w:r>
    </w:p>
  </w:footnote>
  <w:footnote w:type="continuationSeparator" w:id="0">
    <w:p w14:paraId="413EA3A1" w14:textId="77777777" w:rsidR="00D03162" w:rsidRDefault="00D03162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C4D28" w14:textId="77777777" w:rsidR="00E4587A" w:rsidRDefault="00E4587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2AD6" w14:textId="77777777" w:rsidR="006770F3" w:rsidRDefault="006770F3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79D022" wp14:editId="2A32669E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CFBB5" w14:textId="77777777" w:rsidR="00E4587A" w:rsidRDefault="00E4587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4F1"/>
    <w:multiLevelType w:val="hybridMultilevel"/>
    <w:tmpl w:val="89DE9B50"/>
    <w:lvl w:ilvl="0" w:tplc="5E3CA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C7C22"/>
    <w:multiLevelType w:val="hybridMultilevel"/>
    <w:tmpl w:val="64A6BC1A"/>
    <w:lvl w:ilvl="0" w:tplc="99BA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62"/>
    <w:rsid w:val="0024118E"/>
    <w:rsid w:val="00273169"/>
    <w:rsid w:val="002A4993"/>
    <w:rsid w:val="003D3E34"/>
    <w:rsid w:val="003F62F2"/>
    <w:rsid w:val="006756AC"/>
    <w:rsid w:val="006770F3"/>
    <w:rsid w:val="00822599"/>
    <w:rsid w:val="00A606B5"/>
    <w:rsid w:val="00B55231"/>
    <w:rsid w:val="00B649FD"/>
    <w:rsid w:val="00BB4784"/>
    <w:rsid w:val="00C333BB"/>
    <w:rsid w:val="00CD6981"/>
    <w:rsid w:val="00D03162"/>
    <w:rsid w:val="00D665AB"/>
    <w:rsid w:val="00E4587A"/>
    <w:rsid w:val="00E66921"/>
    <w:rsid w:val="00E94339"/>
    <w:rsid w:val="00E9469E"/>
    <w:rsid w:val="00F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1BA95"/>
  <w15:chartTrackingRefBased/>
  <w15:docId w15:val="{C9BDD96B-BF45-44EA-9BB9-A1690A8E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D03162"/>
  </w:style>
  <w:style w:type="paragraph" w:styleId="Overskrift1">
    <w:name w:val="heading 1"/>
    <w:basedOn w:val="Undertittel"/>
    <w:next w:val="Normal"/>
    <w:link w:val="Overskrift1Tegn"/>
    <w:uiPriority w:val="9"/>
    <w:qFormat/>
    <w:rsid w:val="00E66921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469E"/>
  </w:style>
  <w:style w:type="paragraph" w:styleId="Bunntekst">
    <w:name w:val="footer"/>
    <w:basedOn w:val="Normal"/>
    <w:link w:val="Bunn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469E"/>
  </w:style>
  <w:style w:type="paragraph" w:styleId="Tittel">
    <w:name w:val="Title"/>
    <w:basedOn w:val="Normal"/>
    <w:next w:val="Normal"/>
    <w:link w:val="TittelTegn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telTegn">
    <w:name w:val="Tittel Tegn"/>
    <w:basedOn w:val="Standardskriftforavsnitt"/>
    <w:link w:val="Tittel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INNH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INNH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66921"/>
    <w:rPr>
      <w:color w:val="DC0028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paragraph" w:styleId="Listeavsnitt">
    <w:name w:val="List Paragraph"/>
    <w:basedOn w:val="Normal"/>
    <w:uiPriority w:val="34"/>
    <w:qFormat/>
    <w:rsid w:val="00D0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iasMalmgren\OneDrive%20-%20Sosialistisk%20Venstreparti\Ressurser%20distriktssekret&#230;r\word%20mal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mal</Template>
  <TotalTime>1</TotalTime>
  <Pages>2</Pages>
  <Words>362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Malmgren</dc:creator>
  <cp:keywords/>
  <dc:description/>
  <cp:lastModifiedBy>Mathias Malmgren</cp:lastModifiedBy>
  <cp:revision>1</cp:revision>
  <dcterms:created xsi:type="dcterms:W3CDTF">2022-02-11T14:04:00Z</dcterms:created>
  <dcterms:modified xsi:type="dcterms:W3CDTF">2022-02-11T14:05:00Z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